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C81632">
        <w:rPr>
          <w:rStyle w:val="a4"/>
          <w:sz w:val="28"/>
          <w:szCs w:val="28"/>
        </w:rPr>
        <w:t>перв</w:t>
      </w:r>
      <w:r w:rsidR="00AB393C">
        <w:rPr>
          <w:rStyle w:val="a4"/>
          <w:sz w:val="28"/>
          <w:szCs w:val="28"/>
        </w:rPr>
        <w:t>ое</w:t>
      </w:r>
      <w:r w:rsidR="00805370">
        <w:rPr>
          <w:rStyle w:val="a4"/>
          <w:sz w:val="28"/>
          <w:szCs w:val="28"/>
        </w:rPr>
        <w:t xml:space="preserve"> </w:t>
      </w:r>
      <w:r w:rsidR="00AB393C">
        <w:rPr>
          <w:rStyle w:val="a4"/>
          <w:sz w:val="28"/>
          <w:szCs w:val="28"/>
        </w:rPr>
        <w:t>полугодие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E172A5">
        <w:rPr>
          <w:rStyle w:val="a4"/>
          <w:sz w:val="28"/>
          <w:szCs w:val="28"/>
        </w:rPr>
        <w:t>3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C81632">
        <w:rPr>
          <w:sz w:val="28"/>
          <w:szCs w:val="28"/>
        </w:rPr>
        <w:t>перв</w:t>
      </w:r>
      <w:r w:rsidR="00AB393C">
        <w:rPr>
          <w:sz w:val="28"/>
          <w:szCs w:val="28"/>
        </w:rPr>
        <w:t>ое</w:t>
      </w:r>
      <w:r w:rsidR="00C81632">
        <w:rPr>
          <w:sz w:val="28"/>
          <w:szCs w:val="28"/>
        </w:rPr>
        <w:t xml:space="preserve"> </w:t>
      </w:r>
      <w:r w:rsidR="00AB393C">
        <w:rPr>
          <w:sz w:val="28"/>
          <w:szCs w:val="28"/>
        </w:rPr>
        <w:t>полугодие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E172A5">
        <w:rPr>
          <w:sz w:val="28"/>
          <w:szCs w:val="28"/>
        </w:rPr>
        <w:t>3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C81632">
        <w:rPr>
          <w:sz w:val="28"/>
          <w:szCs w:val="28"/>
        </w:rPr>
        <w:t>перв</w:t>
      </w:r>
      <w:r w:rsidR="00AB393C">
        <w:rPr>
          <w:sz w:val="28"/>
          <w:szCs w:val="28"/>
        </w:rPr>
        <w:t>ое</w:t>
      </w:r>
      <w:r w:rsidR="00C81632">
        <w:rPr>
          <w:sz w:val="28"/>
          <w:szCs w:val="28"/>
        </w:rPr>
        <w:t xml:space="preserve"> </w:t>
      </w:r>
      <w:r w:rsidR="00AB393C">
        <w:rPr>
          <w:sz w:val="28"/>
          <w:szCs w:val="28"/>
        </w:rPr>
        <w:t>полугодие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E172A5">
        <w:rPr>
          <w:sz w:val="28"/>
          <w:szCs w:val="28"/>
        </w:rPr>
        <w:t>3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обра</w:t>
      </w:r>
      <w:r w:rsidR="00343B6F">
        <w:rPr>
          <w:sz w:val="28"/>
          <w:szCs w:val="28"/>
        </w:rPr>
        <w:t>зования Щербиновский район</w:t>
      </w:r>
      <w:r w:rsidR="00462505">
        <w:rPr>
          <w:sz w:val="28"/>
          <w:szCs w:val="28"/>
        </w:rPr>
        <w:t>, Контрольно – счетную палату муниципал</w:t>
      </w:r>
      <w:r w:rsidR="00462505">
        <w:rPr>
          <w:sz w:val="28"/>
          <w:szCs w:val="28"/>
        </w:rPr>
        <w:t>ь</w:t>
      </w:r>
      <w:r w:rsidR="00462505">
        <w:rPr>
          <w:sz w:val="28"/>
          <w:szCs w:val="28"/>
        </w:rPr>
        <w:t>ного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>администрации</w:t>
      </w:r>
      <w:bookmarkStart w:id="0" w:name="_GoBack"/>
      <w:bookmarkEnd w:id="0"/>
      <w:r w:rsidRPr="00E7790C">
        <w:rPr>
          <w:sz w:val="28"/>
          <w:szCs w:val="28"/>
        </w:rPr>
        <w:t xml:space="preserve">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603E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B393C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2DCE-B4E6-4B4F-AA24-133D2F07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60</cp:revision>
  <cp:lastPrinted>2023-05-19T08:01:00Z</cp:lastPrinted>
  <dcterms:created xsi:type="dcterms:W3CDTF">2012-06-19T09:35:00Z</dcterms:created>
  <dcterms:modified xsi:type="dcterms:W3CDTF">2023-07-24T04:58:00Z</dcterms:modified>
</cp:coreProperties>
</file>